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0C" w:rsidRPr="00AC7F4E" w:rsidRDefault="00E8270C" w:rsidP="00E8270C">
      <w:pPr>
        <w:spacing w:line="254" w:lineRule="auto"/>
        <w:jc w:val="center"/>
        <w:rPr>
          <w:b/>
          <w:sz w:val="22"/>
          <w:szCs w:val="22"/>
        </w:rPr>
      </w:pPr>
    </w:p>
    <w:p w:rsidR="0011488C" w:rsidRDefault="00E8270C" w:rsidP="00E8270C">
      <w:pPr>
        <w:spacing w:line="254" w:lineRule="auto"/>
        <w:jc w:val="center"/>
        <w:rPr>
          <w:b/>
          <w:sz w:val="22"/>
          <w:szCs w:val="22"/>
        </w:rPr>
      </w:pPr>
      <w:r w:rsidRPr="00AC7F4E">
        <w:rPr>
          <w:b/>
          <w:sz w:val="22"/>
          <w:szCs w:val="22"/>
        </w:rPr>
        <w:t xml:space="preserve">Harmonogram zajęć </w:t>
      </w:r>
      <w:r w:rsidR="000572D9" w:rsidRPr="00AC7F4E">
        <w:rPr>
          <w:b/>
          <w:sz w:val="22"/>
          <w:szCs w:val="22"/>
        </w:rPr>
        <w:t>sz</w:t>
      </w:r>
      <w:r w:rsidR="00584E70" w:rsidRPr="00AC7F4E">
        <w:rPr>
          <w:b/>
          <w:sz w:val="22"/>
          <w:szCs w:val="22"/>
        </w:rPr>
        <w:t xml:space="preserve">kolenia certyfikowanego </w:t>
      </w:r>
    </w:p>
    <w:p w:rsidR="00E8270C" w:rsidRPr="00AC7F4E" w:rsidRDefault="00584E70" w:rsidP="00E8270C">
      <w:pPr>
        <w:spacing w:line="254" w:lineRule="auto"/>
        <w:jc w:val="center"/>
        <w:rPr>
          <w:b/>
          <w:sz w:val="22"/>
          <w:szCs w:val="22"/>
        </w:rPr>
      </w:pPr>
      <w:r w:rsidRPr="00AC7F4E">
        <w:rPr>
          <w:b/>
          <w:sz w:val="22"/>
          <w:szCs w:val="22"/>
        </w:rPr>
        <w:t>Programowanie</w:t>
      </w:r>
      <w:r w:rsidR="0011488C">
        <w:rPr>
          <w:b/>
          <w:sz w:val="22"/>
          <w:szCs w:val="22"/>
        </w:rPr>
        <w:t xml:space="preserve"> </w:t>
      </w:r>
      <w:r w:rsidRPr="00AC7F4E">
        <w:rPr>
          <w:b/>
          <w:sz w:val="22"/>
          <w:szCs w:val="22"/>
        </w:rPr>
        <w:t>i Konfiguracja</w:t>
      </w:r>
      <w:r w:rsidR="000572D9" w:rsidRPr="00AC7F4E">
        <w:rPr>
          <w:b/>
          <w:sz w:val="22"/>
          <w:szCs w:val="22"/>
        </w:rPr>
        <w:t xml:space="preserve"> Sterowników PLC</w:t>
      </w:r>
      <w:r w:rsidRPr="00AC7F4E">
        <w:rPr>
          <w:b/>
          <w:sz w:val="22"/>
          <w:szCs w:val="22"/>
        </w:rPr>
        <w:t xml:space="preserve"> II</w:t>
      </w:r>
    </w:p>
    <w:p w:rsidR="00835F0D" w:rsidRPr="00AC7F4E" w:rsidRDefault="00E8270C" w:rsidP="00E8270C">
      <w:pPr>
        <w:pStyle w:val="Tekstpodstawowy"/>
        <w:rPr>
          <w:b/>
          <w:sz w:val="22"/>
          <w:szCs w:val="22"/>
        </w:rPr>
      </w:pPr>
      <w:r w:rsidRPr="00AC7F4E">
        <w:rPr>
          <w:sz w:val="22"/>
          <w:szCs w:val="22"/>
        </w:rPr>
        <w:br/>
      </w:r>
      <w:r w:rsidRPr="00AC7F4E">
        <w:rPr>
          <w:b/>
          <w:sz w:val="22"/>
          <w:szCs w:val="22"/>
        </w:rPr>
        <w:t xml:space="preserve">Miejsce: </w:t>
      </w:r>
      <w:proofErr w:type="spellStart"/>
      <w:r w:rsidRPr="00AC7F4E">
        <w:rPr>
          <w:b/>
          <w:sz w:val="22"/>
          <w:szCs w:val="22"/>
        </w:rPr>
        <w:t>W</w:t>
      </w:r>
      <w:r w:rsidR="00ED0309" w:rsidRPr="00AC7F4E">
        <w:rPr>
          <w:b/>
          <w:sz w:val="22"/>
          <w:szCs w:val="22"/>
        </w:rPr>
        <w:t>MiBM</w:t>
      </w:r>
      <w:proofErr w:type="spellEnd"/>
      <w:r w:rsidR="00ED0309" w:rsidRPr="00AC7F4E">
        <w:rPr>
          <w:b/>
          <w:sz w:val="22"/>
          <w:szCs w:val="22"/>
        </w:rPr>
        <w:t xml:space="preserve"> Budynek B</w:t>
      </w:r>
    </w:p>
    <w:p w:rsidR="00E8270C" w:rsidRPr="00AC7F4E" w:rsidRDefault="00E8270C" w:rsidP="00E8270C">
      <w:pPr>
        <w:pStyle w:val="Tekstpodstawowy"/>
        <w:rPr>
          <w:b/>
          <w:sz w:val="22"/>
          <w:szCs w:val="22"/>
        </w:rPr>
      </w:pPr>
    </w:p>
    <w:p w:rsidR="00E8270C" w:rsidRPr="00AC7F4E" w:rsidRDefault="00E8270C" w:rsidP="00E8270C">
      <w:pPr>
        <w:pStyle w:val="Tekstpodstawowy"/>
        <w:rPr>
          <w:sz w:val="22"/>
          <w:szCs w:val="22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4034"/>
        <w:gridCol w:w="1090"/>
        <w:gridCol w:w="884"/>
        <w:gridCol w:w="2051"/>
        <w:gridCol w:w="843"/>
      </w:tblGrid>
      <w:tr w:rsidR="00E8270C" w:rsidRPr="00AC7F4E" w:rsidTr="005D09C6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0C" w:rsidRPr="00AC7F4E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AC7F4E">
              <w:rPr>
                <w:sz w:val="22"/>
                <w:szCs w:val="22"/>
              </w:rPr>
              <w:t>Data</w:t>
            </w:r>
            <w:r w:rsidRPr="00AC7F4E">
              <w:rPr>
                <w:sz w:val="22"/>
                <w:szCs w:val="22"/>
              </w:rPr>
              <w:br/>
              <w:t>realizacji</w:t>
            </w:r>
            <w:r w:rsidRPr="00AC7F4E">
              <w:rPr>
                <w:sz w:val="22"/>
                <w:szCs w:val="22"/>
              </w:rPr>
              <w:br/>
              <w:t>zajęć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0C" w:rsidRPr="00AC7F4E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E8270C" w:rsidRPr="00AC7F4E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E8270C" w:rsidRPr="00AC7F4E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AC7F4E">
              <w:rPr>
                <w:sz w:val="22"/>
                <w:szCs w:val="22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AC7F4E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AC7F4E">
              <w:rPr>
                <w:sz w:val="22"/>
                <w:szCs w:val="22"/>
              </w:rPr>
              <w:t>Godziny</w:t>
            </w:r>
            <w:r w:rsidRPr="00AC7F4E">
              <w:rPr>
                <w:sz w:val="22"/>
                <w:szCs w:val="22"/>
              </w:rPr>
              <w:br/>
              <w:t xml:space="preserve">realizacji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AC7F4E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AC7F4E">
              <w:rPr>
                <w:sz w:val="22"/>
                <w:szCs w:val="22"/>
              </w:rPr>
              <w:t>Liczba</w:t>
            </w:r>
            <w:r w:rsidRPr="00AC7F4E">
              <w:rPr>
                <w:sz w:val="22"/>
                <w:szCs w:val="22"/>
              </w:rPr>
              <w:br/>
              <w:t xml:space="preserve">godzin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AC7F4E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AC7F4E">
              <w:rPr>
                <w:sz w:val="22"/>
                <w:szCs w:val="22"/>
              </w:rPr>
              <w:t xml:space="preserve">Prowadzący </w:t>
            </w:r>
          </w:p>
          <w:p w:rsidR="00E8270C" w:rsidRPr="00AC7F4E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AC7F4E">
              <w:rPr>
                <w:sz w:val="22"/>
                <w:szCs w:val="22"/>
              </w:rPr>
              <w:t>(imię i nazwisko)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0C" w:rsidRPr="00AC7F4E" w:rsidRDefault="00E8270C" w:rsidP="00F26D7E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AC7F4E">
              <w:rPr>
                <w:sz w:val="22"/>
                <w:szCs w:val="22"/>
              </w:rPr>
              <w:t>Sala</w:t>
            </w:r>
          </w:p>
        </w:tc>
      </w:tr>
      <w:tr w:rsidR="0011488C" w:rsidRPr="00AC7F4E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88C" w:rsidRPr="00AC7F4E" w:rsidRDefault="0011488C" w:rsidP="0011488C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3</w:t>
            </w:r>
            <w:r w:rsidRPr="00AC7F4E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11</w:t>
            </w:r>
            <w:r w:rsidRPr="00AC7F4E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ED5ED8">
            <w:pPr>
              <w:jc w:val="both"/>
              <w:rPr>
                <w:sz w:val="22"/>
                <w:szCs w:val="22"/>
              </w:rPr>
            </w:pPr>
            <w:r w:rsidRPr="00AC7F4E">
              <w:rPr>
                <w:sz w:val="22"/>
                <w:szCs w:val="22"/>
              </w:rPr>
              <w:t>Konfiguracja i programowanie kompaktowych i modułowych sterowników PLC do sterowania załączaniem i</w:t>
            </w:r>
            <w:r>
              <w:rPr>
                <w:sz w:val="22"/>
                <w:szCs w:val="22"/>
              </w:rPr>
              <w:t> </w:t>
            </w:r>
            <w:r w:rsidRPr="00AC7F4E">
              <w:rPr>
                <w:sz w:val="22"/>
                <w:szCs w:val="22"/>
              </w:rPr>
              <w:t xml:space="preserve">wyłączaniem układów z wykorzystaniem zegara czasu rzeczywistego i </w:t>
            </w:r>
            <w:proofErr w:type="spellStart"/>
            <w:r w:rsidRPr="00AC7F4E">
              <w:rPr>
                <w:sz w:val="22"/>
                <w:szCs w:val="22"/>
              </w:rPr>
              <w:t>timerów</w:t>
            </w:r>
            <w:proofErr w:type="spellEnd"/>
            <w:r w:rsidRPr="00AC7F4E">
              <w:rPr>
                <w:sz w:val="22"/>
                <w:szCs w:val="22"/>
              </w:rPr>
              <w:t xml:space="preserve"> kalendarzowych, </w:t>
            </w:r>
            <w:r>
              <w:rPr>
                <w:sz w:val="22"/>
                <w:szCs w:val="22"/>
              </w:rPr>
              <w:t xml:space="preserve">ograniczenia stosowania poszczególnych </w:t>
            </w:r>
            <w:r w:rsidRPr="00AC7F4E">
              <w:rPr>
                <w:sz w:val="22"/>
                <w:szCs w:val="22"/>
              </w:rPr>
              <w:t>obszarów pamięci, funkcj</w:t>
            </w:r>
            <w:r>
              <w:rPr>
                <w:sz w:val="22"/>
                <w:szCs w:val="22"/>
              </w:rPr>
              <w:t>e</w:t>
            </w:r>
            <w:r w:rsidRPr="00AC7F4E">
              <w:rPr>
                <w:sz w:val="22"/>
                <w:szCs w:val="22"/>
              </w:rPr>
              <w:t xml:space="preserve"> porównania</w:t>
            </w:r>
            <w:r>
              <w:rPr>
                <w:sz w:val="22"/>
                <w:szCs w:val="22"/>
              </w:rPr>
              <w:t>.</w:t>
            </w:r>
            <w:r w:rsidR="00ED5ED8" w:rsidRPr="0011488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114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C7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C7F4E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8</w:t>
            </w:r>
            <w:r w:rsidRPr="00AC7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AC7F4E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B3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B378FE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B378FE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2.27HD</w:t>
            </w:r>
          </w:p>
        </w:tc>
      </w:tr>
      <w:tr w:rsidR="0011488C" w:rsidRPr="00AC7F4E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11488C" w:rsidP="00ED5ED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D5ED8">
              <w:rPr>
                <w:b w:val="0"/>
                <w:sz w:val="22"/>
                <w:szCs w:val="22"/>
              </w:rPr>
              <w:t>1</w:t>
            </w:r>
            <w:r w:rsidR="00ED5ED8" w:rsidRPr="00ED5ED8">
              <w:rPr>
                <w:b w:val="0"/>
                <w:sz w:val="22"/>
                <w:szCs w:val="22"/>
              </w:rPr>
              <w:t>4</w:t>
            </w:r>
            <w:r w:rsidRPr="00ED5ED8">
              <w:rPr>
                <w:b w:val="0"/>
                <w:sz w:val="22"/>
                <w:szCs w:val="22"/>
              </w:rPr>
              <w:t>.</w:t>
            </w:r>
            <w:r w:rsidR="00ED5ED8" w:rsidRPr="00ED5ED8">
              <w:rPr>
                <w:b w:val="0"/>
                <w:sz w:val="22"/>
                <w:szCs w:val="22"/>
              </w:rPr>
              <w:t>11</w:t>
            </w:r>
            <w:r w:rsidRPr="00ED5ED8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11488C" w:rsidP="00ED5ED8">
            <w:pPr>
              <w:pStyle w:val="Tytu"/>
              <w:jc w:val="both"/>
              <w:rPr>
                <w:b w:val="0"/>
                <w:sz w:val="22"/>
                <w:szCs w:val="22"/>
              </w:rPr>
            </w:pPr>
            <w:r w:rsidRPr="00ED5ED8">
              <w:rPr>
                <w:b w:val="0"/>
                <w:sz w:val="22"/>
                <w:szCs w:val="22"/>
              </w:rPr>
              <w:t xml:space="preserve">Sterowanie procesem </w:t>
            </w:r>
            <w:r w:rsidR="00ED5ED8">
              <w:rPr>
                <w:b w:val="0"/>
                <w:sz w:val="22"/>
                <w:szCs w:val="22"/>
              </w:rPr>
              <w:t>przemysłowym</w:t>
            </w:r>
            <w:r w:rsidRPr="00ED5ED8">
              <w:rPr>
                <w:b w:val="0"/>
                <w:sz w:val="22"/>
                <w:szCs w:val="22"/>
              </w:rPr>
              <w:t xml:space="preserve"> z wykorzystaniem funkcji matematycznych </w:t>
            </w:r>
            <w:r w:rsidR="00ED5ED8" w:rsidRPr="00ED5ED8">
              <w:rPr>
                <w:b w:val="0"/>
                <w:sz w:val="22"/>
                <w:szCs w:val="22"/>
              </w:rPr>
              <w:t>stałoprzecinkowych</w:t>
            </w:r>
            <w:r w:rsidRPr="00ED5ED8">
              <w:rPr>
                <w:b w:val="0"/>
                <w:sz w:val="22"/>
                <w:szCs w:val="22"/>
              </w:rPr>
              <w:t xml:space="preserve"> i </w:t>
            </w:r>
            <w:proofErr w:type="spellStart"/>
            <w:r w:rsidRPr="00ED5ED8">
              <w:rPr>
                <w:b w:val="0"/>
                <w:sz w:val="22"/>
                <w:szCs w:val="22"/>
              </w:rPr>
              <w:t>zmiennoprzecin</w:t>
            </w:r>
            <w:r w:rsidR="00ED5ED8" w:rsidRPr="00ED5ED8">
              <w:rPr>
                <w:b w:val="0"/>
                <w:sz w:val="22"/>
                <w:szCs w:val="22"/>
              </w:rPr>
              <w:t>-</w:t>
            </w:r>
            <w:r w:rsidRPr="00ED5ED8">
              <w:rPr>
                <w:b w:val="0"/>
                <w:sz w:val="22"/>
                <w:szCs w:val="22"/>
              </w:rPr>
              <w:t>kowy</w:t>
            </w:r>
            <w:r w:rsidR="00ED5ED8" w:rsidRPr="00ED5ED8">
              <w:rPr>
                <w:b w:val="0"/>
                <w:sz w:val="22"/>
                <w:szCs w:val="22"/>
              </w:rPr>
              <w:t>ch</w:t>
            </w:r>
            <w:proofErr w:type="spellEnd"/>
            <w:r w:rsidR="00ED5ED8" w:rsidRPr="00ED5ED8">
              <w:rPr>
                <w:b w:val="0"/>
                <w:sz w:val="22"/>
                <w:szCs w:val="22"/>
              </w:rPr>
              <w:t>,</w:t>
            </w:r>
            <w:r w:rsidRPr="00ED5ED8">
              <w:rPr>
                <w:b w:val="0"/>
                <w:sz w:val="22"/>
                <w:szCs w:val="22"/>
              </w:rPr>
              <w:t xml:space="preserve"> </w:t>
            </w:r>
            <w:r w:rsidR="00ED5ED8" w:rsidRPr="00ED5ED8">
              <w:rPr>
                <w:b w:val="0"/>
                <w:sz w:val="22"/>
                <w:szCs w:val="22"/>
              </w:rPr>
              <w:t xml:space="preserve">praktyczne użycie funkcji </w:t>
            </w:r>
            <w:r w:rsidR="00ED5ED8">
              <w:rPr>
                <w:b w:val="0"/>
                <w:sz w:val="22"/>
                <w:szCs w:val="22"/>
              </w:rPr>
              <w:t>i </w:t>
            </w:r>
            <w:r w:rsidR="00ED5ED8" w:rsidRPr="00ED5ED8">
              <w:rPr>
                <w:b w:val="0"/>
                <w:sz w:val="22"/>
                <w:szCs w:val="22"/>
              </w:rPr>
              <w:t>operacji na bitach i rejestrach,</w:t>
            </w:r>
            <w:r w:rsidR="00ED5ED8" w:rsidRPr="00ED5ED8">
              <w:rPr>
                <w:b w:val="0"/>
                <w:sz w:val="22"/>
                <w:szCs w:val="22"/>
              </w:rPr>
              <w:t xml:space="preserve"> </w:t>
            </w:r>
            <w:r w:rsidR="00ED5ED8" w:rsidRPr="00ED5ED8">
              <w:rPr>
                <w:b w:val="0"/>
                <w:sz w:val="22"/>
                <w:szCs w:val="22"/>
              </w:rPr>
              <w:t>skalowania i skalowania odwrotnego, uruchamianie programów za pomocą symulatora oraz</w:t>
            </w:r>
            <w:r w:rsidR="00ED5ED8">
              <w:rPr>
                <w:b w:val="0"/>
                <w:sz w:val="22"/>
                <w:szCs w:val="22"/>
              </w:rPr>
              <w:t xml:space="preserve"> w </w:t>
            </w:r>
            <w:r w:rsidR="00ED5ED8" w:rsidRPr="00ED5ED8">
              <w:rPr>
                <w:b w:val="0"/>
                <w:sz w:val="22"/>
                <w:szCs w:val="22"/>
              </w:rPr>
              <w:t>stanowisku laboratoryjnym.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ED5ED8" w:rsidP="00ED5ED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D5ED8">
              <w:rPr>
                <w:b w:val="0"/>
                <w:sz w:val="22"/>
                <w:szCs w:val="22"/>
              </w:rPr>
              <w:t>12</w:t>
            </w:r>
            <w:r w:rsidR="0011488C" w:rsidRPr="00ED5ED8">
              <w:rPr>
                <w:b w:val="0"/>
                <w:sz w:val="22"/>
                <w:szCs w:val="22"/>
              </w:rPr>
              <w:t xml:space="preserve">.00 – </w:t>
            </w:r>
            <w:r w:rsidRPr="00ED5ED8">
              <w:rPr>
                <w:b w:val="0"/>
                <w:sz w:val="22"/>
                <w:szCs w:val="22"/>
              </w:rPr>
              <w:t>17.10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ED5ED8" w:rsidP="00DA185F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D5ED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11488C" w:rsidP="00DA185F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D5ED8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DA185F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2.27HD</w:t>
            </w:r>
          </w:p>
        </w:tc>
      </w:tr>
      <w:tr w:rsidR="0011488C" w:rsidRPr="00AC7F4E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ED5ED8" w:rsidP="00ED5ED8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D5ED8">
              <w:rPr>
                <w:b w:val="0"/>
                <w:sz w:val="22"/>
                <w:szCs w:val="22"/>
              </w:rPr>
              <w:t>19</w:t>
            </w:r>
            <w:r w:rsidR="0011488C" w:rsidRPr="00ED5ED8">
              <w:rPr>
                <w:b w:val="0"/>
                <w:sz w:val="22"/>
                <w:szCs w:val="22"/>
              </w:rPr>
              <w:t>.</w:t>
            </w:r>
            <w:r w:rsidRPr="00ED5ED8">
              <w:rPr>
                <w:b w:val="0"/>
                <w:sz w:val="22"/>
                <w:szCs w:val="22"/>
              </w:rPr>
              <w:t>11</w:t>
            </w:r>
            <w:r w:rsidR="0011488C" w:rsidRPr="00ED5ED8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ED5ED8" w:rsidP="000E48A9">
            <w:pPr>
              <w:jc w:val="both"/>
              <w:rPr>
                <w:sz w:val="22"/>
                <w:szCs w:val="22"/>
              </w:rPr>
            </w:pPr>
            <w:r w:rsidRPr="00ED5ED8">
              <w:rPr>
                <w:sz w:val="22"/>
                <w:szCs w:val="22"/>
              </w:rPr>
              <w:t>Prawidłowe i błędne sposoby podłączania czujników NPN i PNP do wejść cyfrowych oraz wyjść NPN i PNP do wejść sterowników PLC, dobór zasilacza lub zasilaczy</w:t>
            </w:r>
            <w:r w:rsidRPr="00ED5ED8">
              <w:rPr>
                <w:sz w:val="22"/>
                <w:szCs w:val="22"/>
              </w:rPr>
              <w:t>,</w:t>
            </w:r>
            <w:r w:rsidRPr="00ED5ED8">
              <w:rPr>
                <w:b/>
                <w:sz w:val="22"/>
                <w:szCs w:val="22"/>
              </w:rPr>
              <w:t xml:space="preserve"> </w:t>
            </w:r>
            <w:r w:rsidRPr="00ED5ED8">
              <w:rPr>
                <w:sz w:val="22"/>
                <w:szCs w:val="22"/>
              </w:rPr>
              <w:t>przechwytywanie szybkich impulsów, przyspieszanie pracy programu</w:t>
            </w:r>
            <w:r w:rsidR="005523B8">
              <w:rPr>
                <w:sz w:val="22"/>
                <w:szCs w:val="22"/>
              </w:rPr>
              <w:t>, współpraca sterownika PLC i falownika napięcia</w:t>
            </w:r>
            <w:r w:rsidRPr="00ED5ED8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ED5ED8" w:rsidP="00ED5ED8">
            <w:pPr>
              <w:jc w:val="center"/>
              <w:rPr>
                <w:sz w:val="22"/>
                <w:szCs w:val="22"/>
              </w:rPr>
            </w:pPr>
            <w:r w:rsidRPr="00ED5ED8">
              <w:rPr>
                <w:sz w:val="22"/>
                <w:szCs w:val="22"/>
              </w:rPr>
              <w:t>14</w:t>
            </w:r>
            <w:r w:rsidR="0011488C" w:rsidRPr="00ED5ED8">
              <w:rPr>
                <w:sz w:val="22"/>
                <w:szCs w:val="22"/>
              </w:rPr>
              <w:t>.</w:t>
            </w:r>
            <w:r w:rsidRPr="00ED5ED8">
              <w:rPr>
                <w:sz w:val="22"/>
                <w:szCs w:val="22"/>
              </w:rPr>
              <w:t>0</w:t>
            </w:r>
            <w:r w:rsidR="0011488C" w:rsidRPr="00ED5ED8">
              <w:rPr>
                <w:sz w:val="22"/>
                <w:szCs w:val="22"/>
              </w:rPr>
              <w:t>0 – 1</w:t>
            </w:r>
            <w:r w:rsidRPr="00ED5ED8">
              <w:rPr>
                <w:sz w:val="22"/>
                <w:szCs w:val="22"/>
              </w:rPr>
              <w:t>7</w:t>
            </w:r>
            <w:r w:rsidR="0011488C" w:rsidRPr="00ED5ED8">
              <w:rPr>
                <w:sz w:val="22"/>
                <w:szCs w:val="22"/>
              </w:rPr>
              <w:t>.</w:t>
            </w:r>
            <w:r w:rsidRPr="00ED5ED8">
              <w:rPr>
                <w:sz w:val="22"/>
                <w:szCs w:val="22"/>
              </w:rPr>
              <w:t>2</w:t>
            </w:r>
            <w:r w:rsidR="0011488C" w:rsidRPr="00ED5ED8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11488C" w:rsidP="00EE32BF">
            <w:pPr>
              <w:jc w:val="center"/>
              <w:rPr>
                <w:sz w:val="22"/>
                <w:szCs w:val="22"/>
              </w:rPr>
            </w:pPr>
            <w:r w:rsidRPr="00ED5ED8">
              <w:rPr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11488C" w:rsidP="00C42A36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D5ED8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ED5ED8" w:rsidRDefault="0011488C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ED5ED8">
              <w:rPr>
                <w:b w:val="0"/>
                <w:sz w:val="22"/>
                <w:szCs w:val="22"/>
              </w:rPr>
              <w:t>2.27HD</w:t>
            </w:r>
          </w:p>
        </w:tc>
      </w:tr>
      <w:tr w:rsidR="0011488C" w:rsidRPr="00AC7F4E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9258DC" w:rsidRDefault="009258DC" w:rsidP="009258DC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9258DC">
              <w:rPr>
                <w:b w:val="0"/>
                <w:sz w:val="22"/>
                <w:szCs w:val="22"/>
              </w:rPr>
              <w:t>20</w:t>
            </w:r>
            <w:r w:rsidR="0011488C" w:rsidRPr="009258DC">
              <w:rPr>
                <w:b w:val="0"/>
                <w:sz w:val="22"/>
                <w:szCs w:val="22"/>
              </w:rPr>
              <w:t>.</w:t>
            </w:r>
            <w:r w:rsidRPr="009258DC">
              <w:rPr>
                <w:b w:val="0"/>
                <w:sz w:val="22"/>
                <w:szCs w:val="22"/>
              </w:rPr>
              <w:t>11</w:t>
            </w:r>
            <w:r w:rsidR="0011488C" w:rsidRPr="009258DC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9258DC" w:rsidRDefault="0011488C" w:rsidP="00AC7F4E">
            <w:pPr>
              <w:jc w:val="both"/>
              <w:rPr>
                <w:sz w:val="22"/>
                <w:szCs w:val="22"/>
              </w:rPr>
            </w:pPr>
            <w:r w:rsidRPr="009258DC">
              <w:rPr>
                <w:sz w:val="22"/>
                <w:szCs w:val="22"/>
              </w:rPr>
              <w:t>Sterowanie prędkością obrotową silnika indukcyjnego z wykorzystaniem modułów umożliwiających pracę sterownika PLC i falownika napięcia w sieci RS 422/485.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9258DC" w:rsidRDefault="009258DC" w:rsidP="009258DC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11488C" w:rsidRPr="009258D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00</w:t>
            </w:r>
            <w:r w:rsidR="0011488C" w:rsidRPr="009258DC">
              <w:rPr>
                <w:b w:val="0"/>
                <w:sz w:val="22"/>
                <w:szCs w:val="22"/>
              </w:rPr>
              <w:t xml:space="preserve"> – 1</w:t>
            </w:r>
            <w:r>
              <w:rPr>
                <w:b w:val="0"/>
                <w:sz w:val="22"/>
                <w:szCs w:val="22"/>
              </w:rPr>
              <w:t>9</w:t>
            </w:r>
            <w:r w:rsidR="0011488C" w:rsidRPr="009258DC">
              <w:rPr>
                <w:b w:val="0"/>
                <w:sz w:val="22"/>
                <w:szCs w:val="22"/>
              </w:rPr>
              <w:t>.1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9258DC" w:rsidRDefault="0011488C" w:rsidP="00EE32BF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9258D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9258DC" w:rsidRDefault="0011488C" w:rsidP="00C42A36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9258DC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2.27HD</w:t>
            </w:r>
          </w:p>
        </w:tc>
      </w:tr>
      <w:tr w:rsidR="0011488C" w:rsidRPr="00AC7F4E" w:rsidTr="005D09C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731AA5" w:rsidRDefault="009258DC" w:rsidP="00731AA5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731AA5">
              <w:rPr>
                <w:b w:val="0"/>
                <w:sz w:val="22"/>
                <w:szCs w:val="22"/>
              </w:rPr>
              <w:t>27</w:t>
            </w:r>
            <w:r w:rsidR="0011488C" w:rsidRPr="00731AA5">
              <w:rPr>
                <w:b w:val="0"/>
                <w:sz w:val="22"/>
                <w:szCs w:val="22"/>
              </w:rPr>
              <w:t>.</w:t>
            </w:r>
            <w:r w:rsidR="00731AA5" w:rsidRPr="00731AA5">
              <w:rPr>
                <w:b w:val="0"/>
                <w:sz w:val="22"/>
                <w:szCs w:val="22"/>
              </w:rPr>
              <w:t>11</w:t>
            </w:r>
            <w:r w:rsidR="0011488C" w:rsidRPr="00731AA5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731AA5" w:rsidRDefault="0011488C" w:rsidP="00446BCC">
            <w:pPr>
              <w:jc w:val="both"/>
              <w:rPr>
                <w:sz w:val="22"/>
                <w:szCs w:val="22"/>
              </w:rPr>
            </w:pPr>
            <w:r w:rsidRPr="00731AA5">
              <w:rPr>
                <w:sz w:val="22"/>
                <w:szCs w:val="22"/>
              </w:rPr>
              <w:t>Projekt sterowania wybranym procesem przemysłowym z automatycznym cyklem pracy oraz z opcją zatrzymania silnika w zadanym przedziale impulsów. Przed zatrzymaniem należy włączyć spowolnienie silnika. Liczbę impulsów należy podać na ekranie panelu operatorskiego.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731AA5" w:rsidRDefault="00731AA5" w:rsidP="00731AA5">
            <w:pPr>
              <w:jc w:val="center"/>
              <w:rPr>
                <w:sz w:val="22"/>
                <w:szCs w:val="22"/>
              </w:rPr>
            </w:pPr>
            <w:r w:rsidRPr="00731AA5">
              <w:rPr>
                <w:sz w:val="22"/>
                <w:szCs w:val="22"/>
              </w:rPr>
              <w:t>16</w:t>
            </w:r>
            <w:r w:rsidR="0011488C" w:rsidRPr="00731AA5">
              <w:rPr>
                <w:sz w:val="22"/>
                <w:szCs w:val="22"/>
              </w:rPr>
              <w:t>.</w:t>
            </w:r>
            <w:r w:rsidRPr="00731AA5">
              <w:rPr>
                <w:sz w:val="22"/>
                <w:szCs w:val="22"/>
              </w:rPr>
              <w:t>0</w:t>
            </w:r>
            <w:r w:rsidR="0011488C" w:rsidRPr="00731AA5">
              <w:rPr>
                <w:sz w:val="22"/>
                <w:szCs w:val="22"/>
              </w:rPr>
              <w:t>0 – 1</w:t>
            </w:r>
            <w:r w:rsidRPr="00731AA5">
              <w:rPr>
                <w:sz w:val="22"/>
                <w:szCs w:val="22"/>
              </w:rPr>
              <w:t>9</w:t>
            </w:r>
            <w:r w:rsidR="0011488C" w:rsidRPr="00731AA5">
              <w:rPr>
                <w:sz w:val="22"/>
                <w:szCs w:val="22"/>
              </w:rPr>
              <w:t>.</w:t>
            </w:r>
            <w:r w:rsidRPr="00731AA5">
              <w:rPr>
                <w:sz w:val="22"/>
                <w:szCs w:val="22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731AA5" w:rsidRDefault="009258DC" w:rsidP="00EE32BF">
            <w:pPr>
              <w:jc w:val="center"/>
              <w:rPr>
                <w:sz w:val="22"/>
                <w:szCs w:val="22"/>
              </w:rPr>
            </w:pPr>
            <w:r w:rsidRPr="00731AA5">
              <w:rPr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731AA5" w:rsidRDefault="0011488C" w:rsidP="00C42A36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731AA5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2.27HD</w:t>
            </w:r>
          </w:p>
        </w:tc>
      </w:tr>
      <w:tr w:rsidR="0011488C" w:rsidRPr="00AC7F4E" w:rsidTr="000E48A9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1F14E7" w:rsidRDefault="00BB6082" w:rsidP="00BB6082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1F14E7">
              <w:rPr>
                <w:b w:val="0"/>
                <w:sz w:val="22"/>
                <w:szCs w:val="22"/>
              </w:rPr>
              <w:t>28</w:t>
            </w:r>
            <w:r w:rsidR="0011488C" w:rsidRPr="001F14E7">
              <w:rPr>
                <w:b w:val="0"/>
                <w:sz w:val="22"/>
                <w:szCs w:val="22"/>
              </w:rPr>
              <w:t>.</w:t>
            </w:r>
            <w:r w:rsidRPr="001F14E7">
              <w:rPr>
                <w:b w:val="0"/>
                <w:sz w:val="22"/>
                <w:szCs w:val="22"/>
              </w:rPr>
              <w:t>11</w:t>
            </w:r>
            <w:r w:rsidR="0011488C" w:rsidRPr="001F14E7">
              <w:rPr>
                <w:b w:val="0"/>
                <w:sz w:val="22"/>
                <w:szCs w:val="22"/>
              </w:rPr>
              <w:t>.2019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E7" w:rsidRPr="001F14E7" w:rsidRDefault="0011488C" w:rsidP="001F14E7">
            <w:pPr>
              <w:jc w:val="both"/>
              <w:rPr>
                <w:sz w:val="22"/>
                <w:szCs w:val="22"/>
              </w:rPr>
            </w:pPr>
            <w:r w:rsidRPr="001F14E7">
              <w:rPr>
                <w:sz w:val="22"/>
                <w:szCs w:val="22"/>
              </w:rPr>
              <w:t xml:space="preserve">Sterowanie i regulacja </w:t>
            </w:r>
            <w:r w:rsidR="00BB6082" w:rsidRPr="001F14E7">
              <w:rPr>
                <w:sz w:val="22"/>
                <w:szCs w:val="22"/>
              </w:rPr>
              <w:t>prędkości w </w:t>
            </w:r>
            <w:r w:rsidRPr="001F14E7">
              <w:rPr>
                <w:sz w:val="22"/>
                <w:szCs w:val="22"/>
              </w:rPr>
              <w:t> serwonapędzie z silnikiem BLDC i modułowym sterowniku PLC. Realizacja programów z wykorzystaniem funkcji do sterowania impulsowego. Wpływ momentu be</w:t>
            </w:r>
            <w:r w:rsidR="001F14E7">
              <w:rPr>
                <w:sz w:val="22"/>
                <w:szCs w:val="22"/>
              </w:rPr>
              <w:t>zwładności na pracę serwonapędu</w:t>
            </w:r>
            <w:r w:rsidRPr="001F14E7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BB6082" w:rsidP="00BB6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1488C" w:rsidRPr="00AC7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11488C" w:rsidRPr="00AC7F4E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17</w:t>
            </w:r>
            <w:r w:rsidR="0011488C" w:rsidRPr="00AC7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1488C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BB6082" w:rsidP="00EE3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C42A36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8C" w:rsidRPr="00AC7F4E" w:rsidRDefault="0011488C" w:rsidP="008F4769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2.27HD</w:t>
            </w:r>
          </w:p>
        </w:tc>
      </w:tr>
      <w:tr w:rsidR="001F14E7" w:rsidRPr="00AC7F4E" w:rsidTr="000E48A9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E7" w:rsidRPr="001F14E7" w:rsidRDefault="001F14E7" w:rsidP="00BB6082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03.12.2019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E7" w:rsidRPr="001F14E7" w:rsidRDefault="001F14E7" w:rsidP="001F14E7">
            <w:pPr>
              <w:jc w:val="both"/>
              <w:rPr>
                <w:sz w:val="22"/>
                <w:szCs w:val="22"/>
              </w:rPr>
            </w:pPr>
            <w:r w:rsidRPr="001F14E7">
              <w:rPr>
                <w:sz w:val="22"/>
                <w:szCs w:val="22"/>
              </w:rPr>
              <w:t>Opracowanie zawansowanego programu do sterowania wybranym procesem przemysłowym z wykorzystaniem modułowego lub kompaktowego sterownika PLC, modułów rozszerzeń, panelu operatorskiego i falownika napięcia.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E7" w:rsidRPr="00AC7F4E" w:rsidRDefault="001F14E7" w:rsidP="001F1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C7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AC7F4E">
              <w:rPr>
                <w:sz w:val="22"/>
                <w:szCs w:val="22"/>
              </w:rPr>
              <w:t xml:space="preserve">0 – </w:t>
            </w:r>
            <w:r>
              <w:rPr>
                <w:sz w:val="22"/>
                <w:szCs w:val="22"/>
              </w:rPr>
              <w:t>16</w:t>
            </w:r>
            <w:r w:rsidRPr="00AC7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E7" w:rsidRPr="00AC7F4E" w:rsidRDefault="001F14E7" w:rsidP="00B3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E7" w:rsidRPr="00AC7F4E" w:rsidRDefault="001F14E7" w:rsidP="00B378FE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Krzysztof Ludwinek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E7" w:rsidRPr="00AC7F4E" w:rsidRDefault="001F14E7" w:rsidP="00B378FE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AC7F4E">
              <w:rPr>
                <w:b w:val="0"/>
                <w:sz w:val="22"/>
                <w:szCs w:val="22"/>
              </w:rPr>
              <w:t>2.27HD</w:t>
            </w:r>
          </w:p>
        </w:tc>
      </w:tr>
    </w:tbl>
    <w:p w:rsidR="007B0B34" w:rsidRPr="00AC7F4E" w:rsidRDefault="00AD426C" w:rsidP="00F735A8">
      <w:pPr>
        <w:rPr>
          <w:sz w:val="22"/>
          <w:szCs w:val="22"/>
        </w:rPr>
      </w:pPr>
      <w:bookmarkStart w:id="0" w:name="_GoBack"/>
      <w:bookmarkEnd w:id="0"/>
    </w:p>
    <w:sectPr w:rsidR="007B0B34" w:rsidRPr="00AC7F4E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6C" w:rsidRDefault="00AD426C">
      <w:r>
        <w:separator/>
      </w:r>
    </w:p>
  </w:endnote>
  <w:endnote w:type="continuationSeparator" w:id="0">
    <w:p w:rsidR="00AD426C" w:rsidRDefault="00AD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6C" w:rsidRDefault="00AD426C">
      <w:r>
        <w:separator/>
      </w:r>
    </w:p>
  </w:footnote>
  <w:footnote w:type="continuationSeparator" w:id="0">
    <w:p w:rsidR="00AD426C" w:rsidRDefault="00AD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E8270C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AD426C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E8270C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NzaxMLG0sDAyNjdX0lEKTi0uzszPAykwqwUAgvf3dywAAAA="/>
  </w:docVars>
  <w:rsids>
    <w:rsidRoot w:val="00E8270C"/>
    <w:rsid w:val="00024673"/>
    <w:rsid w:val="000572D9"/>
    <w:rsid w:val="000820B5"/>
    <w:rsid w:val="00085B0C"/>
    <w:rsid w:val="00093A93"/>
    <w:rsid w:val="000E48A9"/>
    <w:rsid w:val="001049A2"/>
    <w:rsid w:val="0011488C"/>
    <w:rsid w:val="001154FA"/>
    <w:rsid w:val="00174261"/>
    <w:rsid w:val="001828EF"/>
    <w:rsid w:val="001918B6"/>
    <w:rsid w:val="001B2434"/>
    <w:rsid w:val="001F14E7"/>
    <w:rsid w:val="00296BE1"/>
    <w:rsid w:val="002D213E"/>
    <w:rsid w:val="00332E64"/>
    <w:rsid w:val="00361B91"/>
    <w:rsid w:val="003C11C2"/>
    <w:rsid w:val="00403870"/>
    <w:rsid w:val="00446BCC"/>
    <w:rsid w:val="00450E89"/>
    <w:rsid w:val="004A2BE9"/>
    <w:rsid w:val="004C0E7E"/>
    <w:rsid w:val="004D2522"/>
    <w:rsid w:val="004D6D0B"/>
    <w:rsid w:val="004F71B8"/>
    <w:rsid w:val="00511C9F"/>
    <w:rsid w:val="005523B8"/>
    <w:rsid w:val="00565A1E"/>
    <w:rsid w:val="00584E70"/>
    <w:rsid w:val="005A2A72"/>
    <w:rsid w:val="005B39B6"/>
    <w:rsid w:val="005D09C6"/>
    <w:rsid w:val="00640143"/>
    <w:rsid w:val="00693828"/>
    <w:rsid w:val="00731AA5"/>
    <w:rsid w:val="007E08F8"/>
    <w:rsid w:val="00835F0D"/>
    <w:rsid w:val="008B214C"/>
    <w:rsid w:val="008F4769"/>
    <w:rsid w:val="00915FD3"/>
    <w:rsid w:val="009258DC"/>
    <w:rsid w:val="00966CB6"/>
    <w:rsid w:val="00990D69"/>
    <w:rsid w:val="009D671C"/>
    <w:rsid w:val="009E5F7B"/>
    <w:rsid w:val="00A2701B"/>
    <w:rsid w:val="00A275C7"/>
    <w:rsid w:val="00AC7F4E"/>
    <w:rsid w:val="00AD426C"/>
    <w:rsid w:val="00AF1C5A"/>
    <w:rsid w:val="00B32C92"/>
    <w:rsid w:val="00B84CF4"/>
    <w:rsid w:val="00BB6082"/>
    <w:rsid w:val="00BC50BE"/>
    <w:rsid w:val="00BC50D6"/>
    <w:rsid w:val="00C15A79"/>
    <w:rsid w:val="00C42A36"/>
    <w:rsid w:val="00C94CFC"/>
    <w:rsid w:val="00CC68F3"/>
    <w:rsid w:val="00CF38FA"/>
    <w:rsid w:val="00D719B3"/>
    <w:rsid w:val="00D8090E"/>
    <w:rsid w:val="00DB0541"/>
    <w:rsid w:val="00E1474E"/>
    <w:rsid w:val="00E8270C"/>
    <w:rsid w:val="00E832B3"/>
    <w:rsid w:val="00ED0309"/>
    <w:rsid w:val="00ED5ED8"/>
    <w:rsid w:val="00F026BC"/>
    <w:rsid w:val="00F50F6F"/>
    <w:rsid w:val="00F5795B"/>
    <w:rsid w:val="00F61225"/>
    <w:rsid w:val="00F735A8"/>
    <w:rsid w:val="00FA183E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0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70C"/>
  </w:style>
  <w:style w:type="paragraph" w:styleId="Tytu">
    <w:name w:val="Title"/>
    <w:basedOn w:val="Normalny"/>
    <w:link w:val="TytuZnak"/>
    <w:qFormat/>
    <w:rsid w:val="00E8270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E8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8270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27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8BA4-DC31-42C3-BC1F-9FA6E50A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KL</cp:lastModifiedBy>
  <cp:revision>11</cp:revision>
  <dcterms:created xsi:type="dcterms:W3CDTF">2019-11-14T18:50:00Z</dcterms:created>
  <dcterms:modified xsi:type="dcterms:W3CDTF">2019-11-14T19:40:00Z</dcterms:modified>
</cp:coreProperties>
</file>